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BAS SWIMMING RECORDS 2017</w:t>
      </w:r>
    </w:p>
    <w:p>
      <w:pPr>
        <w:pStyle w:val="Normal"/>
        <w:jc w:val="center"/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3 – M Jenkins BCC 53.37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6 – BG – C Bodey, G Dunne, C Zhao, K Walker  - 2.24.12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7 – BCC – J Brien, S Trevena, T Trevena, B Fritch – 2.01.50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58 – C Zhao – BG – 32.52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61 – J Brien – BCC – 27.25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74 – E Trigg – LC – 32.42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78 – S Trevena – BCC – 21.10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79 – T Trevena – BCC – 26.64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83 -  J Christie- BG – 31.87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85 – J Brien – BCC – 26.10 (Rec 26.65)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91 – M Jenkins – BCC – 24.49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95 – BG – M Walker, O Warwick, F Burns, A Rietif – 2.18.38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96 – BG – A Peck, E Jordan, L Andrew, S Milkan – 2.22.93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97 – BCC – A Mitchell, H Carter, J Norton, S Duthie – 2.05.14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98 – BG – A Findlay, K Hawker, A Canavan, R Lowe – 2.21.00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100 – BG – G Henwood, E Bibby, E Bennett, M Nye – 2.16.94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102 – BG – K Walker, C Bodey, C Dolan, G Mees – 2.12.37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105 – BCC – T Trevena, S Trevena, J Medding, H McDougall – 1.50.03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108 – LC - J Fitzgerald, M Strokov, A Thapa, A Honeyman -2.10.89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  <w:t>Event 109 – BCC – M Jenkins, D Arthur, F Davies, X Chester – 1.47.05</w:t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</w:r>
    </w:p>
    <w:p>
      <w:pPr>
        <w:pStyle w:val="Normal"/>
        <w:jc w:val="left"/>
        <w:rPr>
          <w:rFonts w:ascii="Arial" w:hAnsi="Arial"/>
          <w:b w:val="false"/>
          <w:bCs w:val="false"/>
          <w:u w:val="none"/>
        </w:rPr>
      </w:pPr>
      <w:r>
        <w:rPr>
          <w:rFonts w:ascii="Arial" w:hAnsi="Arial"/>
          <w:b w:val="false"/>
          <w:bCs w:val="false"/>
          <w:u w:val="none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SimSun" w:cs="Lucida Sans"/>
        <w:sz w:val="24"/>
        <w:szCs w:val="24"/>
        <w:lang w:val="en-A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  <w:kinsoku w:val="true"/>
      <w:overflowPunct w:val="true"/>
      <w:autoSpaceDE w:val="true"/>
      <w:bidi w:val="0"/>
    </w:pPr>
    <w:rPr>
      <w:rFonts w:ascii="Liberation Serif" w:hAnsi="Liberation Serif" w:eastAsia="SimSun" w:cs="Lucida Sans"/>
      <w:color w:val="auto"/>
      <w:sz w:val="24"/>
      <w:szCs w:val="24"/>
      <w:lang w:val="en-AU" w:eastAsia="zh-CN" w:bidi="hi-IN"/>
    </w:rPr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80</TotalTime>
  <Application>LibreOffice/4.2.4.2$Windows_x86 LibreOffice_project/63150712c6d317d27ce2db16eb94c2f3d7b699f8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2017-03-02T16:23:04Z</dcterms:created>
  <dc:language>en-AU</dc:language>
  <dcterms:modified xsi:type="dcterms:W3CDTF">2017-03-02T16:40:29Z</dcterms:modified>
  <cp:revision>1</cp:revision>
</cp:coreProperties>
</file>